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6" w:rsidRPr="000A6116" w:rsidRDefault="000A6116" w:rsidP="000A6116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0A6116">
        <w:rPr>
          <w:rFonts w:eastAsia="Calibri"/>
          <w:color w:val="auto"/>
          <w:sz w:val="28"/>
          <w:szCs w:val="28"/>
          <w:lang w:eastAsia="en-US"/>
        </w:rPr>
        <w:t>Приложение №4</w:t>
      </w:r>
      <w:r w:rsidR="002F77C1">
        <w:rPr>
          <w:rFonts w:eastAsia="Calibri"/>
          <w:color w:val="auto"/>
          <w:sz w:val="28"/>
          <w:szCs w:val="28"/>
          <w:lang w:eastAsia="en-US"/>
        </w:rPr>
        <w:t>4</w:t>
      </w:r>
      <w:r w:rsidRPr="000A6116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0A6116" w:rsidRPr="000A6116" w:rsidRDefault="000A6116" w:rsidP="000A6116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0A6116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0A6116" w:rsidRDefault="000A6116" w:rsidP="00C5251A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C5251A" w:rsidRPr="001D4D24" w:rsidRDefault="00C5251A" w:rsidP="00C5251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D4D2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C5251A" w:rsidRPr="001D4D24" w:rsidRDefault="00C5251A" w:rsidP="00C5251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C5251A" w:rsidRPr="001D4D24" w:rsidRDefault="00C5251A" w:rsidP="00C5251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D4D24">
        <w:rPr>
          <w:color w:val="auto"/>
          <w:sz w:val="28"/>
          <w:szCs w:val="28"/>
          <w:lang w:eastAsia="zh-CN"/>
        </w:rPr>
        <w:t xml:space="preserve"> </w:t>
      </w:r>
      <w:r w:rsidRPr="001D4D2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C5251A" w:rsidRPr="001D4D24" w:rsidRDefault="00C5251A" w:rsidP="00C5251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C5251A" w:rsidRPr="001D4D24" w:rsidRDefault="00C5251A" w:rsidP="00C5251A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C5251A" w:rsidRPr="001D4D24" w:rsidRDefault="00C5251A" w:rsidP="00C5251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5251A" w:rsidRPr="001D4D24" w:rsidRDefault="00C5251A" w:rsidP="00C5251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5251A" w:rsidRPr="001D4D24" w:rsidRDefault="00C5251A" w:rsidP="00C5251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5251A" w:rsidRDefault="00C5251A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672032">
      <w:pPr>
        <w:jc w:val="center"/>
        <w:rPr>
          <w:b/>
          <w:color w:val="auto"/>
          <w:sz w:val="28"/>
          <w:szCs w:val="28"/>
        </w:rPr>
      </w:pPr>
    </w:p>
    <w:p w:rsidR="00363E49" w:rsidRDefault="00672032" w:rsidP="00672032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Инструкция по охране труда </w:t>
      </w:r>
      <w:r w:rsidR="00C5251A" w:rsidRPr="001D4D24">
        <w:rPr>
          <w:b/>
          <w:color w:val="auto"/>
          <w:sz w:val="28"/>
          <w:szCs w:val="28"/>
        </w:rPr>
        <w:t>ИОТ</w:t>
      </w:r>
      <w:r w:rsidR="00C5251A" w:rsidRPr="001D4D24">
        <w:rPr>
          <w:b/>
          <w:color w:val="auto"/>
          <w:sz w:val="28"/>
          <w:szCs w:val="28"/>
          <w:lang w:eastAsia="ar-SA"/>
        </w:rPr>
        <w:t>-</w:t>
      </w:r>
      <w:r w:rsidR="00267C86">
        <w:rPr>
          <w:b/>
          <w:color w:val="auto"/>
          <w:sz w:val="28"/>
          <w:szCs w:val="28"/>
          <w:lang w:eastAsia="ar-SA"/>
        </w:rPr>
        <w:t>4</w:t>
      </w:r>
      <w:r w:rsidR="002F77C1">
        <w:rPr>
          <w:b/>
          <w:color w:val="auto"/>
          <w:sz w:val="28"/>
          <w:szCs w:val="28"/>
          <w:lang w:eastAsia="ar-SA"/>
        </w:rPr>
        <w:t>3</w:t>
      </w:r>
      <w:r w:rsidR="00C5251A" w:rsidRPr="001D4D24">
        <w:rPr>
          <w:b/>
          <w:color w:val="auto"/>
          <w:sz w:val="28"/>
          <w:szCs w:val="28"/>
          <w:lang w:eastAsia="ar-SA"/>
        </w:rPr>
        <w:t>-2023</w:t>
      </w:r>
      <w:r w:rsidR="00C5251A">
        <w:rPr>
          <w:b/>
          <w:color w:val="auto"/>
          <w:sz w:val="28"/>
          <w:szCs w:val="28"/>
          <w:lang w:eastAsia="ar-SA"/>
        </w:rPr>
        <w:t xml:space="preserve"> </w:t>
      </w:r>
      <w:r w:rsidR="00C5251A">
        <w:rPr>
          <w:b/>
          <w:color w:val="auto"/>
          <w:sz w:val="28"/>
          <w:szCs w:val="28"/>
          <w:lang w:eastAsia="ar-SA"/>
        </w:rPr>
        <w:br/>
      </w:r>
      <w:r>
        <w:rPr>
          <w:b/>
          <w:color w:val="auto"/>
          <w:sz w:val="28"/>
          <w:szCs w:val="28"/>
        </w:rPr>
        <w:t xml:space="preserve">для </w:t>
      </w:r>
      <w:r w:rsidRPr="00672032">
        <w:rPr>
          <w:b/>
          <w:color w:val="auto"/>
          <w:sz w:val="28"/>
          <w:szCs w:val="28"/>
        </w:rPr>
        <w:t>рабочего по комплексному обслуживанию и ремонту зданий</w:t>
      </w:r>
    </w:p>
    <w:p w:rsidR="00672032" w:rsidRDefault="00C5251A" w:rsidP="00672032">
      <w:pPr>
        <w:jc w:val="center"/>
        <w:rPr>
          <w:b/>
          <w:color w:val="auto"/>
          <w:sz w:val="28"/>
          <w:szCs w:val="28"/>
        </w:rPr>
      </w:pPr>
      <w:r w:rsidRPr="00D41EBD">
        <w:rPr>
          <w:b/>
          <w:color w:val="auto"/>
          <w:sz w:val="28"/>
          <w:szCs w:val="28"/>
        </w:rPr>
        <w:t>ФГАОУ ВО «КФУ им. В.И. Вернадского»</w:t>
      </w: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C5251A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C5251A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C5251A">
      <w:pPr>
        <w:jc w:val="center"/>
        <w:rPr>
          <w:b/>
          <w:color w:val="auto"/>
          <w:sz w:val="28"/>
          <w:szCs w:val="28"/>
        </w:rPr>
      </w:pPr>
    </w:p>
    <w:p w:rsidR="000A6116" w:rsidRDefault="000A6116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Default="00C5251A" w:rsidP="00C5251A">
      <w:pPr>
        <w:jc w:val="center"/>
        <w:rPr>
          <w:b/>
          <w:color w:val="auto"/>
          <w:sz w:val="28"/>
          <w:szCs w:val="28"/>
        </w:rPr>
      </w:pPr>
    </w:p>
    <w:p w:rsidR="00C5251A" w:rsidRPr="00363E49" w:rsidRDefault="00C5251A" w:rsidP="00C5251A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</w:t>
      </w:r>
      <w:r w:rsidRPr="00363E49">
        <w:rPr>
          <w:b/>
          <w:color w:val="auto"/>
          <w:sz w:val="28"/>
          <w:szCs w:val="28"/>
        </w:rPr>
        <w:t>. Симферополь</w:t>
      </w:r>
    </w:p>
    <w:p w:rsidR="00C5251A" w:rsidRPr="00363E49" w:rsidRDefault="00C5251A" w:rsidP="00C5251A">
      <w:pPr>
        <w:jc w:val="center"/>
        <w:rPr>
          <w:b/>
          <w:color w:val="auto"/>
          <w:sz w:val="28"/>
          <w:szCs w:val="28"/>
        </w:rPr>
      </w:pPr>
      <w:r w:rsidRPr="00363E49">
        <w:rPr>
          <w:b/>
          <w:color w:val="auto"/>
          <w:sz w:val="28"/>
          <w:szCs w:val="28"/>
        </w:rPr>
        <w:t>202</w:t>
      </w:r>
      <w:r>
        <w:rPr>
          <w:b/>
          <w:color w:val="auto"/>
          <w:sz w:val="28"/>
          <w:szCs w:val="28"/>
        </w:rPr>
        <w:t>3</w:t>
      </w:r>
    </w:p>
    <w:tbl>
      <w:tblPr>
        <w:tblStyle w:val="a3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A63AF7" w:rsidRPr="00970C38" w:rsidTr="00E31E0D">
        <w:tc>
          <w:tcPr>
            <w:tcW w:w="9630" w:type="dxa"/>
          </w:tcPr>
          <w:p w:rsidR="00E31E0D" w:rsidRPr="00E31E0D" w:rsidRDefault="00E31E0D" w:rsidP="00623718">
            <w:pPr>
              <w:jc w:val="center"/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lastRenderedPageBreak/>
              <w:t xml:space="preserve">1. </w:t>
            </w:r>
            <w:r w:rsidR="00623718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О</w:t>
            </w:r>
            <w:r w:rsidR="00623718" w:rsidRPr="00BF016F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бласть применения</w:t>
            </w:r>
          </w:p>
          <w:p w:rsidR="00E31E0D" w:rsidRPr="00E31E0D" w:rsidRDefault="00E31E0D" w:rsidP="00E31E0D">
            <w:pPr>
              <w:jc w:val="center"/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1.1. </w:t>
            </w:r>
            <w:r w:rsidR="00BF016F"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Настоящая инструкция устанавливает требования по обеспечению безопасных условий труда для рабочего по комплексному обслуживанию и ремонту зданий </w:t>
            </w: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(далее – РКОЗ)</w:t>
            </w:r>
            <w:r w:rsidR="000C0601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C0601" w:rsidRPr="00961151">
              <w:rPr>
                <w:color w:val="000000"/>
                <w:sz w:val="28"/>
                <w:szCs w:val="28"/>
                <w:lang w:eastAsia="en-US"/>
              </w:rPr>
              <w:t>ФГАОУ ВО «КФУ им. В.И. Вернадского»</w:t>
            </w: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1.2. Настоящая инструкция по охране труда для рабочего по комплексному обслуживанию и ремонту зданий разработана на основе установленных обязательных требований по охране труда в Российской Федерации, а также: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1) изучения работ рабочего по комплексному обслуживанию и ремонту зданий;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2) результатов специальной оценки условий труда;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3) анализа требований профессионального стандарта;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4) определения профессиональных рисков и опасностей, характерных для работ рабочего по комплексному обслуживанию и ремонту зданий;</w:t>
            </w:r>
          </w:p>
          <w:p w:rsidR="00BF016F" w:rsidRP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5) анализа результатов расследования имевшихся несчастных случаев при выполнении работ по комплексному обслуживанию и ремонту зданий;</w:t>
            </w:r>
          </w:p>
          <w:p w:rsid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6) определения безопасных методов и приемов выполнения работ по комплексному обслуживанию и ремонту зданий.</w:t>
            </w:r>
          </w:p>
          <w:p w:rsid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1.3. Выполнение требований настоящей инструкции обязательны для всех </w:t>
            </w: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C0601" w:rsidRPr="00961151">
              <w:rPr>
                <w:color w:val="000000"/>
                <w:sz w:val="28"/>
                <w:szCs w:val="28"/>
                <w:lang w:eastAsia="en-US"/>
              </w:rPr>
              <w:t>ФГАОУ ВО «КФУ им. В.И. Вернадского»</w:t>
            </w:r>
            <w:r w:rsidR="000C060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F016F">
              <w:rPr>
                <w:rFonts w:eastAsia="Calibri"/>
                <w:color w:val="auto"/>
                <w:sz w:val="28"/>
                <w:szCs w:val="28"/>
                <w:lang w:eastAsia="en-US"/>
              </w:rPr>
              <w:t>при выполнении ими трудовых обязанностей независимо от их квалификации и стажа работы.</w:t>
            </w:r>
          </w:p>
          <w:p w:rsid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BF016F" w:rsidRPr="0091632B" w:rsidRDefault="00BF016F" w:rsidP="00BF016F">
            <w:pPr>
              <w:ind w:firstLine="567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  <w:t xml:space="preserve">2. </w:t>
            </w:r>
            <w:r w:rsidR="00623718"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  <w:t>Н</w:t>
            </w:r>
            <w:r w:rsidR="00623718" w:rsidRPr="0091632B"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  <w:t>ормативные ссылки</w:t>
            </w:r>
          </w:p>
          <w:p w:rsidR="00BF016F" w:rsidRDefault="00BF016F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91632B" w:rsidRP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2.1. </w:t>
            </w: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Инструкция разработана на основании следующих документов и источников:</w:t>
            </w:r>
          </w:p>
          <w:p w:rsidR="0091632B" w:rsidRP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2.1.1. Трудовой кодекс Российской Федерации</w:t>
            </w:r>
            <w:r w:rsidR="007665D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от 30.12.2001 № 197-ФЗ;</w:t>
            </w:r>
          </w:p>
          <w:p w:rsidR="0091632B" w:rsidRP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2.1.2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Правила по охране труда при погрузочно-разгрузочных работах и размещении грузов</w:t>
            </w:r>
            <w:r w:rsidR="007665D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Приказ Минтруда от 28.10.2020 № 753н;</w:t>
            </w:r>
          </w:p>
          <w:p w:rsidR="0091632B" w:rsidRP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2.1.3 «Правила по охране труда при работе с инструментом и приспособлениями»</w:t>
            </w:r>
            <w:r w:rsidR="007665D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утверждены приказом Министерства труда и социальной защиты Российской Федерации от 27.11.2020, №835н;</w:t>
            </w:r>
          </w:p>
          <w:p w:rsidR="0091632B" w:rsidRP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2.1.4. Правила по охране труда при эксплуатации электроустановок, Приказ Минтруда от 15.12.2020 № 903н;</w:t>
            </w:r>
          </w:p>
          <w:p w:rsidR="0091632B" w:rsidRDefault="0091632B" w:rsidP="0091632B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2.1.5. 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</w:t>
            </w:r>
            <w:r w:rsidR="00CA4B83" w:rsidRPr="0091632B">
              <w:rPr>
                <w:rFonts w:eastAsia="Calibri"/>
                <w:color w:val="auto"/>
                <w:sz w:val="28"/>
                <w:szCs w:val="28"/>
                <w:lang w:eastAsia="en-US"/>
              </w:rPr>
              <w:t>"</w:t>
            </w:r>
          </w:p>
          <w:p w:rsidR="0091632B" w:rsidRDefault="0091632B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91632B" w:rsidRPr="00142D75" w:rsidRDefault="00142D75" w:rsidP="00142D75">
            <w:pPr>
              <w:ind w:firstLine="567"/>
              <w:jc w:val="center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 w:rsidRPr="00142D75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3. </w:t>
            </w:r>
            <w:r w:rsidR="00623718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О</w:t>
            </w:r>
            <w:r w:rsidR="00623718" w:rsidRPr="00142D75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бщие требования охраны труда</w:t>
            </w:r>
          </w:p>
          <w:p w:rsidR="0091632B" w:rsidRPr="00BF016F" w:rsidRDefault="0091632B" w:rsidP="00BF016F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142D75" w:rsidRDefault="00142D75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142D75">
              <w:rPr>
                <w:rFonts w:eastAsia="Calibri"/>
                <w:color w:val="auto"/>
                <w:sz w:val="28"/>
                <w:szCs w:val="28"/>
                <w:lang w:eastAsia="en-US"/>
              </w:rPr>
              <w:t>3.1. Настоящая Инструкция предусматривает основные требования по охране труда для рабочего по комплексному обслуживанию и ремонту зданий.</w:t>
            </w:r>
          </w:p>
          <w:p w:rsidR="00142D75" w:rsidRDefault="00142D75" w:rsidP="00142D75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142D75">
              <w:rPr>
                <w:rFonts w:eastAsia="Calibri"/>
                <w:color w:val="auto"/>
                <w:sz w:val="28"/>
                <w:szCs w:val="28"/>
                <w:lang w:eastAsia="en-US"/>
              </w:rPr>
              <w:lastRenderedPageBreak/>
              <w:t>3.2. При выполнении работ рабочему по комплексному обслуживанию и ремонту зданий необходимо выполнять свои обязанности в соответствии с требованиями настоящей Инструкции.</w:t>
            </w:r>
          </w:p>
          <w:p w:rsidR="00E31E0D" w:rsidRDefault="00142D75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  <w:r w:rsidR="00EB4F30" w:rsidRPr="00EB4F30">
              <w:rPr>
                <w:rFonts w:eastAsia="Calibri"/>
                <w:color w:val="auto"/>
                <w:sz w:val="28"/>
                <w:szCs w:val="28"/>
                <w:lang w:eastAsia="en-US"/>
              </w:rPr>
              <w:t>К выполнению работ рабочим по комплексному обслуживанию и ремонту зданий допускаются лица не моложе 18 лет, прошедшие медицинский осмотр, проверку знаний требований безопасности труда в установленном порядке и получившие допуск к самостоятельной работе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</w:p>
          <w:p w:rsidR="002251C7" w:rsidRDefault="002251C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3.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выполнении работ по комплексному обслуживанию и ремонту зданий необходимо знать и соблюдать требования по охране труда, пожарной безопасности, производственной санитарии.</w:t>
            </w:r>
          </w:p>
          <w:p w:rsidR="002251C7" w:rsidRDefault="002251C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3.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выполнении работ по комплексному обслуживанию и ремонту зданий должны выполняться требования пожарной безопасности.</w:t>
            </w:r>
          </w:p>
          <w:p w:rsidR="002251C7" w:rsidRDefault="002251C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3.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6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выполнении работ рабочий по комплексному обслуживанию и ремонту зданий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      </w:r>
          </w:p>
          <w:p w:rsidR="00815BDA" w:rsidRPr="00815BDA" w:rsidRDefault="00815BDA" w:rsidP="00815BDA">
            <w:pPr>
              <w:ind w:firstLine="426"/>
              <w:jc w:val="both"/>
            </w:pPr>
            <w:r w:rsidRPr="008F2867">
              <w:rPr>
                <w:color w:val="000000"/>
                <w:sz w:val="28"/>
                <w:szCs w:val="28"/>
              </w:rPr>
              <w:t xml:space="preserve">Перед началом самостоятельной работы </w:t>
            </w:r>
            <w:r>
              <w:rPr>
                <w:color w:val="000000"/>
                <w:sz w:val="28"/>
                <w:szCs w:val="28"/>
              </w:rPr>
              <w:t>работник</w:t>
            </w:r>
            <w:r w:rsidRPr="008F2867">
              <w:rPr>
                <w:color w:val="000000"/>
                <w:sz w:val="28"/>
                <w:szCs w:val="28"/>
              </w:rPr>
              <w:t xml:space="preserve"> должен пройти стажировку</w:t>
            </w:r>
            <w:r>
              <w:rPr>
                <w:color w:val="000000"/>
                <w:sz w:val="28"/>
                <w:szCs w:val="28"/>
              </w:rPr>
              <w:t xml:space="preserve"> на рабочем месте. </w:t>
            </w:r>
          </w:p>
          <w:p w:rsidR="002251C7" w:rsidRPr="002251C7" w:rsidRDefault="002251C7" w:rsidP="002251C7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3.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7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. Рабочий по комплексному обслуживанию и ремонту зданий должен:</w:t>
            </w:r>
          </w:p>
          <w:p w:rsidR="002251C7" w:rsidRPr="002251C7" w:rsidRDefault="002251C7" w:rsidP="002251C7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выполнять работу, входящую в его обязанности или порученную </w:t>
            </w:r>
            <w:r w:rsidR="00E74899">
              <w:rPr>
                <w:rFonts w:eastAsia="Calibri"/>
                <w:color w:val="auto"/>
                <w:sz w:val="28"/>
                <w:szCs w:val="28"/>
                <w:lang w:eastAsia="en-US"/>
              </w:rPr>
              <w:t>руководителем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, при условии, что он обучен правилам безопасного выполнения этой работы;</w:t>
            </w:r>
          </w:p>
          <w:p w:rsidR="002251C7" w:rsidRPr="002251C7" w:rsidRDefault="002251C7" w:rsidP="002251C7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применять безопасные приемы выполнения работ;</w:t>
            </w:r>
          </w:p>
          <w:p w:rsidR="002251C7" w:rsidRDefault="002251C7" w:rsidP="002251C7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уметь оказывать первую помощь пострадавшим.</w:t>
            </w:r>
          </w:p>
          <w:p w:rsidR="002251C7" w:rsidRPr="002251C7" w:rsidRDefault="002251C7" w:rsidP="001040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3.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8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  <w:r w:rsidR="001040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10400D"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обязан соблюдать </w:t>
            </w:r>
            <w:r w:rsidR="001A2EA1">
              <w:rPr>
                <w:rFonts w:eastAsia="Calibri"/>
                <w:color w:val="auto"/>
                <w:sz w:val="28"/>
                <w:szCs w:val="28"/>
                <w:lang w:eastAsia="en-US"/>
              </w:rPr>
              <w:t>П</w:t>
            </w:r>
            <w:r w:rsidRPr="002251C7">
              <w:rPr>
                <w:rFonts w:eastAsia="Calibri"/>
                <w:color w:val="auto"/>
                <w:sz w:val="28"/>
                <w:szCs w:val="28"/>
                <w:lang w:eastAsia="en-US"/>
              </w:rPr>
              <w:t>равила внутреннего трудового распорядка</w:t>
            </w:r>
            <w:r w:rsidR="002C7F45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</w:p>
          <w:p w:rsidR="0010400D" w:rsidRPr="0010400D" w:rsidRDefault="0010400D" w:rsidP="0010400D">
            <w:pPr>
              <w:ind w:firstLine="567"/>
              <w:jc w:val="both"/>
              <w:rPr>
                <w:rFonts w:eastAsia="Calibri"/>
                <w:color w:val="000000"/>
                <w:sz w:val="28"/>
                <w:szCs w:val="28"/>
                <w:lang w:eastAsia="en-US" w:bidi="he-IL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9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РКОЗ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 w:bidi="he-IL"/>
              </w:rPr>
              <w:t xml:space="preserve"> должен быть ознакомлен с режимом труда и отдыха и обязательно соблюдать его. </w:t>
            </w:r>
          </w:p>
          <w:p w:rsidR="00E31E0D" w:rsidRPr="00E31E0D" w:rsidRDefault="0010400D" w:rsidP="00E31E0D">
            <w:pPr>
              <w:ind w:firstLine="567"/>
              <w:jc w:val="both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10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  <w:r w:rsidR="00E27E6F" w:rsidRPr="00E27E6F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При выполнении работ на </w:t>
            </w:r>
            <w:r w:rsidR="00E27E6F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E27E6F" w:rsidRPr="00E27E6F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могут воздействовать опасные и в</w:t>
            </w:r>
            <w:r w:rsidR="00E27E6F">
              <w:rPr>
                <w:rFonts w:eastAsia="Calibri"/>
                <w:color w:val="auto"/>
                <w:sz w:val="28"/>
                <w:szCs w:val="28"/>
                <w:lang w:eastAsia="en-US"/>
              </w:rPr>
              <w:t>редные производственные факторы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: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подвижные части производственного оборудования;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повышенная или пониженная температура воздуха рабочей зоны;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повышенное значение напряжения в электрической цепи, замыкание которой может произойти через тело человека;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острые кромки, заусенцы и шероховатость на поверхностях заготовок, инструментов и оборудования;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расположение рабочего места на значительной высоте относительно поверхности земли (пола).</w:t>
            </w:r>
          </w:p>
          <w:p w:rsidR="00E31E0D" w:rsidRPr="00E31E0D" w:rsidRDefault="001040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1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. </w:t>
            </w:r>
            <w:r w:rsidR="00E27E6F">
              <w:rPr>
                <w:color w:val="auto"/>
                <w:sz w:val="28"/>
                <w:szCs w:val="28"/>
              </w:rPr>
              <w:t>П</w:t>
            </w:r>
            <w:r w:rsidR="00E27E6F" w:rsidRPr="00E31E0D">
              <w:rPr>
                <w:color w:val="auto"/>
                <w:sz w:val="28"/>
                <w:szCs w:val="28"/>
              </w:rPr>
              <w:t>ри исполнении должностных обязанностей РКОЗ</w:t>
            </w:r>
            <w:r w:rsidR="00E27E6F">
              <w:t xml:space="preserve"> </w:t>
            </w:r>
            <w:r w:rsidR="00E27E6F" w:rsidRPr="00E27E6F">
              <w:rPr>
                <w:color w:val="auto"/>
                <w:sz w:val="28"/>
                <w:szCs w:val="28"/>
              </w:rPr>
              <w:t>могут возникнуть следующие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 профессиональны</w:t>
            </w:r>
            <w:r w:rsidR="00E27E6F">
              <w:rPr>
                <w:color w:val="auto"/>
                <w:sz w:val="28"/>
                <w:szCs w:val="28"/>
              </w:rPr>
              <w:t>е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 риск</w:t>
            </w:r>
            <w:r w:rsidR="00E27E6F">
              <w:rPr>
                <w:color w:val="auto"/>
                <w:sz w:val="28"/>
                <w:szCs w:val="28"/>
              </w:rPr>
              <w:t>и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 и опасност</w:t>
            </w:r>
            <w:r w:rsidR="00E27E6F">
              <w:rPr>
                <w:color w:val="auto"/>
                <w:sz w:val="28"/>
                <w:szCs w:val="28"/>
              </w:rPr>
              <w:t>и: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 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падения с высоты;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попадания в глаза стружки, мелких осколков;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удара из-за падения снега или сосулек с крыши;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lastRenderedPageBreak/>
              <w:t>- опасность в результате воздействия движущихся режущих частей механизмов, машин;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пореза в результате воздействия острого режущего инструмента;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 xml:space="preserve">- опасность падения из-за потери равновесия при </w:t>
            </w:r>
            <w:proofErr w:type="spellStart"/>
            <w:r w:rsidRPr="00E31E0D">
              <w:rPr>
                <w:color w:val="auto"/>
                <w:sz w:val="28"/>
                <w:szCs w:val="28"/>
              </w:rPr>
              <w:t>поскальзывании</w:t>
            </w:r>
            <w:proofErr w:type="spellEnd"/>
            <w:r w:rsidRPr="00E31E0D">
              <w:rPr>
                <w:color w:val="auto"/>
                <w:sz w:val="28"/>
                <w:szCs w:val="28"/>
              </w:rPr>
              <w:t>, при передвижении по скользким поверхностям или мокрым полам;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 падения из-за потери равновесия при спотыкании;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столкновение с неподвижным предметом или элементом конструкции, оказавшимся на пути следования;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 xml:space="preserve">- </w:t>
            </w:r>
            <w:r w:rsidRPr="00CC3569">
              <w:rPr>
                <w:color w:val="auto"/>
                <w:sz w:val="28"/>
                <w:szCs w:val="28"/>
              </w:rPr>
              <w:t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1000 в.;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физических перегрузок при статических нагрузках;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 воздействия локальной вибрации;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опасность от вдыхания дыма, паров вредных газов и пыли при пожаре.</w:t>
            </w:r>
          </w:p>
          <w:p w:rsidR="00E31E0D" w:rsidRPr="0028778A" w:rsidRDefault="007856BB" w:rsidP="007B3375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="00E31E0D" w:rsidRPr="00E31E0D">
              <w:rPr>
                <w:color w:val="auto"/>
                <w:sz w:val="28"/>
                <w:szCs w:val="28"/>
              </w:rPr>
              <w:t>.</w:t>
            </w:r>
            <w:r>
              <w:rPr>
                <w:color w:val="auto"/>
                <w:sz w:val="28"/>
                <w:szCs w:val="28"/>
              </w:rPr>
              <w:t>12</w:t>
            </w:r>
            <w:r w:rsidR="00E31E0D" w:rsidRPr="00E31E0D">
              <w:rPr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</w:rPr>
              <w:t>РКОЗ</w:t>
            </w:r>
            <w:r w:rsidR="00764D60" w:rsidRPr="00764D60">
              <w:rPr>
                <w:color w:val="auto"/>
                <w:sz w:val="28"/>
                <w:szCs w:val="28"/>
              </w:rPr>
              <w:t xml:space="preserve"> </w:t>
            </w:r>
            <w:r w:rsidR="007B3375" w:rsidRPr="007B3375">
              <w:rPr>
                <w:color w:val="000000"/>
                <w:sz w:val="28"/>
                <w:szCs w:val="28"/>
                <w:lang w:eastAsia="en-US"/>
              </w:rPr>
              <w:t xml:space="preserve">обеспечивается спецодеждой, </w:t>
            </w:r>
            <w:proofErr w:type="spellStart"/>
            <w:r w:rsidR="007B3375" w:rsidRPr="007B3375">
              <w:rPr>
                <w:color w:val="000000"/>
                <w:sz w:val="28"/>
                <w:szCs w:val="28"/>
                <w:lang w:eastAsia="en-US"/>
              </w:rPr>
              <w:t>спецобувью</w:t>
            </w:r>
            <w:proofErr w:type="spellEnd"/>
            <w:r w:rsidR="007B3375" w:rsidRPr="007B3375">
              <w:rPr>
                <w:color w:val="000000"/>
                <w:sz w:val="28"/>
                <w:szCs w:val="28"/>
                <w:lang w:eastAsia="en-US"/>
              </w:rPr>
      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РКОЗ должен извещать своего непосредственного руководителя о любой ситуации, угрожающей жизни и здоровью сотрудников и учащихся, о каждом несчастном случае, об ухудшении состояния своего здоровья.</w:t>
            </w:r>
            <w:r w:rsidR="00E31E0D" w:rsidRPr="00E31E0D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4</w:t>
            </w:r>
            <w:r w:rsidR="00E31E0D" w:rsidRPr="00E31E0D">
              <w:rPr>
                <w:color w:val="auto"/>
                <w:sz w:val="28"/>
                <w:szCs w:val="28"/>
              </w:rPr>
              <w:t>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Работник должен соблюдать правила личной гигиены. По окончании работы, перед приемом пищи необходимо мыть руки с мылом. </w:t>
            </w:r>
          </w:p>
          <w:p w:rsidR="00E31E0D" w:rsidRPr="00F1593E" w:rsidRDefault="00E74899" w:rsidP="00F1593E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6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Во избежание </w:t>
            </w:r>
            <w:proofErr w:type="spellStart"/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электротравм</w:t>
            </w:r>
            <w:proofErr w:type="spellEnd"/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и поражений электрическим током РКОЗ не должен прикасаться к открытой электропроводке и кабелям.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РКОЗ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8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Работник должен соблюдать правила пожарной безопасности, уметь пользоваться средствами пожаротушения, знать места их расположение. 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9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Курить разрешается только в специально отведенных и оборудованных местах.</w:t>
            </w:r>
          </w:p>
          <w:p w:rsidR="00E31E0D" w:rsidRPr="00E31E0D" w:rsidRDefault="00E74899" w:rsidP="00F1593E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20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Употребление алкогольных и слабоалкогольных напитков, наркотических веществ на работе, а также выход на работу в нетрезвом виде запрещается.</w:t>
            </w:r>
          </w:p>
          <w:p w:rsidR="00E31E0D" w:rsidRPr="00E31E0D" w:rsidRDefault="00E74899" w:rsidP="00E31E0D">
            <w:pPr>
              <w:ind w:firstLine="567"/>
              <w:jc w:val="both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1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Не допускается хранить и принимать пищу и напитки на рабочих местах. </w:t>
            </w:r>
          </w:p>
          <w:p w:rsidR="00E31E0D" w:rsidRDefault="00E31E0D" w:rsidP="00E31E0D">
            <w:pPr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2F77C1" w:rsidRDefault="002F77C1" w:rsidP="00E31E0D">
            <w:pPr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2F77C1" w:rsidRPr="00E31E0D" w:rsidRDefault="002F77C1" w:rsidP="00E31E0D">
            <w:pPr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E31E0D" w:rsidRPr="00E31E0D" w:rsidRDefault="007E1400" w:rsidP="00E31E0D">
            <w:pPr>
              <w:jc w:val="center"/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lastRenderedPageBreak/>
              <w:t>4</w:t>
            </w:r>
            <w:r w:rsidR="00E31E0D" w:rsidRPr="00E31E0D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. </w:t>
            </w:r>
            <w:r w:rsidR="00A476ED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Т</w:t>
            </w:r>
            <w:r w:rsidR="00A476ED" w:rsidRPr="00E31E0D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ребования охраны труда перед началом работы</w:t>
            </w:r>
          </w:p>
          <w:p w:rsidR="00E31E0D" w:rsidRPr="00E31E0D" w:rsidRDefault="00E31E0D" w:rsidP="00E31E0D">
            <w:pPr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.1.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 Осмотреть и подготовить свое рабочее место, убрать все лишние предметы, не загромождая при этом проходы.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.2.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Подготовить рабочее место для безопасной работы, проверить достаточность освещения рабочей поверхности (зоны), отсутствие слепящего действия света.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.3. Проверить состояние пола на рабочем месте. Если пол скользкий или мокрый, потребовать, чтобы его вытерли, или сделать это самому.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.4.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 Проверить и надеть специальную одежду, специальную обувь, приготовить другие средства индивидуальной защиты. 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Запрещается закалывать одежду булавками, иголками, держать в карманах одежды острые, бьющиеся предметы.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.5. Проверить оснащенность рабочего места необходимыми для работы оборудованием, инвентарем, приспособлениями. Проверить исправность оборудования и приспособлений. Запрещается работать неисправными приспособлениями или на неисправном оборудовании.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.6. Проверить соответствие ручного инструмента следующим требованиям: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бойки молотков должны иметь гладкую, слегка выпуклую поверхность без косины, сколов, выбоин, трещин и заусенцев;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инструмент с изолирующими рукоятками (плоскогубцы, пассатижи, кусачки и т.п.) должен иметь покрытия без повреждений (расслоений, вздутий, трещин) и плотно прилегать к рукояткам;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отвертки, зубила, губки гаечных ключей не должны иметь искривлений;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рукоятки рабочих инструментов не должны иметь заусенцев, сколов, трещин, вздутий, расслоений;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ручной инструмент ударного действия (зубила, бородки, просечки, керны и др.) должен иметь гладкую затылочную часть без трещин, заусенцев, наклепа и скосов, а боковые грани без заусенцев и острых углов.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.7. Перед началом работы с электроинструментом проверить: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класс электроинструмента, возможность его применения с точки зрения безопасности в соответствии с местом и характером работы;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надежность крепления съемного инструмента;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работоспособность устройства защитного отключения (в зависимости от условий работы);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работу электроинструмента на холостом ходу;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соответствие напряжения и частоты тока в электрической сети напряжению и частоте тока электродвигателя электроинструмента;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убедиться внешним осмотром в исправности кабеля (шнура), его защитной изоляции и штепсельной вилки, целости изоляционных деталей корпуса, рукоятки и крышек щеткодержателей, защитных кожухов.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.8. Ручной инструмент и приспособления, электроинструмент на рабочем месте расположить таким образом, чтобы исключалась возможность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lastRenderedPageBreak/>
              <w:t>их падения.</w:t>
            </w:r>
          </w:p>
          <w:p w:rsidR="00E31E0D" w:rsidRPr="00E31E0D" w:rsidRDefault="000E4BF7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.9.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При подготовке к окрасочным работам у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достовериться, что т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ара, в которой находятся лакокрасочные материалы и растворители, водоэмульсионная краска и грунтовка, имеют наклейки с точным наименованием и обозначением содержащихся материалов.</w:t>
            </w:r>
          </w:p>
          <w:p w:rsidR="00E31E0D" w:rsidRPr="00E31E0D" w:rsidRDefault="00E31E0D" w:rsidP="00E31E0D">
            <w:pPr>
              <w:jc w:val="both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</w:p>
          <w:p w:rsidR="00E31E0D" w:rsidRPr="00E31E0D" w:rsidRDefault="00FC1A1A" w:rsidP="00E31E0D">
            <w:pPr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b/>
                <w:color w:val="auto"/>
                <w:sz w:val="28"/>
                <w:szCs w:val="28"/>
              </w:rPr>
              <w:t xml:space="preserve">. </w:t>
            </w:r>
            <w:r w:rsidR="00A476ED">
              <w:rPr>
                <w:rFonts w:eastAsia="Calibri"/>
                <w:b/>
                <w:color w:val="auto"/>
                <w:sz w:val="28"/>
                <w:szCs w:val="28"/>
              </w:rPr>
              <w:t>Т</w:t>
            </w:r>
            <w:r w:rsidR="00A476ED" w:rsidRPr="00E31E0D">
              <w:rPr>
                <w:rFonts w:eastAsia="Calibri"/>
                <w:b/>
                <w:color w:val="auto"/>
                <w:sz w:val="28"/>
                <w:szCs w:val="28"/>
              </w:rPr>
              <w:t>ребования охраны труда во время работы</w:t>
            </w:r>
          </w:p>
          <w:p w:rsidR="00E31E0D" w:rsidRPr="00E31E0D" w:rsidRDefault="00E31E0D" w:rsidP="00E31E0D">
            <w:pPr>
              <w:jc w:val="both"/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</w:pP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.1. Работник должен выполнять только ту работу, для которой прошел обучение, инструктаж по охране труда и к которой допущен лицом, ответственным за безопасное выполнение работ. Запрещается перепоручать свою работу необученным и посторонним лицам.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.2. При выполнении работ необходимо быть внимательным, не отвлекаться посторонними делами и разговорами, не отвлекать других от работы.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 Работник обязан применять необходимые для безопасной работы исправное оборудование, инвентарь, приспособления, использовать их только для тех работ, для которых они предназначены. 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 Не загромождать проходы и проезды, проходы между оборудованием, лестничные марши, стеллажами, штабелями, проходы к пультам управления, рубильникам, пути эвакуации и другие проходы порожней тарой, инвентарем, грузами.</w:t>
            </w:r>
          </w:p>
          <w:p w:rsidR="00E31E0D" w:rsidRPr="00E31E0D" w:rsidRDefault="00FC1A1A" w:rsidP="00E31E0D">
            <w:pPr>
              <w:tabs>
                <w:tab w:val="left" w:pos="426"/>
              </w:tabs>
              <w:autoSpaceDE w:val="0"/>
              <w:autoSpaceDN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 </w:t>
            </w:r>
            <w:r w:rsidR="00E31E0D" w:rsidRPr="00E31E0D">
              <w:rPr>
                <w:color w:val="auto"/>
                <w:sz w:val="28"/>
                <w:szCs w:val="28"/>
              </w:rPr>
              <w:t>Соблюдать правила перемещения в помещениях и на территории организации, пользоваться только установленными проходами.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6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Во время работы соблюдать требования технологических инструкций и инструкций заводов-изготовителей оборудования.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 Во время исполнения своих должностных обязанностей использовать полагающиеся средства индивидуальной защиты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по назначению и бережно к ним относиться. 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</w:t>
            </w:r>
            <w:r>
              <w:rPr>
                <w:rFonts w:eastAsia="Calibri"/>
                <w:color w:val="auto"/>
                <w:sz w:val="28"/>
                <w:szCs w:val="28"/>
              </w:rPr>
              <w:t>8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Содержать в порядке и чистоте рабочее место, не допускать загромождения материалами, инвентарем, инструментом, приспособлениями, отходами, прочими предметами.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</w:t>
            </w:r>
            <w:r>
              <w:rPr>
                <w:color w:val="auto"/>
                <w:sz w:val="28"/>
                <w:szCs w:val="28"/>
              </w:rPr>
              <w:t>9</w:t>
            </w:r>
            <w:r w:rsidR="00E31E0D" w:rsidRPr="00E31E0D">
              <w:rPr>
                <w:color w:val="auto"/>
                <w:sz w:val="28"/>
                <w:szCs w:val="28"/>
              </w:rPr>
              <w:t>. Соблюдать предельно допустимые нормы при подъеме и перемещении тяжестей:</w:t>
            </w:r>
          </w:p>
          <w:p w:rsidR="00E31E0D" w:rsidRPr="00E31E0D" w:rsidRDefault="00E31E0D" w:rsidP="00E31E0D">
            <w:pPr>
              <w:shd w:val="clear" w:color="auto" w:fill="FFFFFF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 xml:space="preserve">- при разовом подъеме (без перемещения): мужчинами - не более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E31E0D">
                <w:rPr>
                  <w:color w:val="auto"/>
                  <w:sz w:val="28"/>
                  <w:szCs w:val="28"/>
                </w:rPr>
                <w:t>50 кг</w:t>
              </w:r>
            </w:smartTag>
            <w:r w:rsidRPr="00E31E0D">
              <w:rPr>
                <w:color w:val="auto"/>
                <w:sz w:val="28"/>
                <w:szCs w:val="28"/>
              </w:rPr>
              <w:t xml:space="preserve">, женщинами -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E31E0D">
                <w:rPr>
                  <w:color w:val="auto"/>
                  <w:sz w:val="28"/>
                  <w:szCs w:val="28"/>
                </w:rPr>
                <w:t>15 кг</w:t>
              </w:r>
            </w:smartTag>
            <w:r w:rsidRPr="00E31E0D">
              <w:rPr>
                <w:color w:val="auto"/>
                <w:sz w:val="28"/>
                <w:szCs w:val="28"/>
              </w:rPr>
              <w:t>;</w:t>
            </w:r>
          </w:p>
          <w:p w:rsidR="00E31E0D" w:rsidRPr="00E31E0D" w:rsidRDefault="00E31E0D" w:rsidP="00E31E0D">
            <w:pPr>
              <w:shd w:val="clear" w:color="auto" w:fill="FFFFFF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 xml:space="preserve">- при чередовании с другой работой (до 2 раз в час): мужчинами - до </w:t>
            </w:r>
            <w:smartTag w:uri="urn:schemas-microsoft-com:office:smarttags" w:element="metricconverter">
              <w:smartTagPr>
                <w:attr w:name="ProductID" w:val="30 кг"/>
              </w:smartTagPr>
              <w:r w:rsidRPr="00E31E0D">
                <w:rPr>
                  <w:color w:val="auto"/>
                  <w:sz w:val="28"/>
                  <w:szCs w:val="28"/>
                </w:rPr>
                <w:t>30 кг</w:t>
              </w:r>
            </w:smartTag>
            <w:r w:rsidRPr="00E31E0D">
              <w:rPr>
                <w:color w:val="auto"/>
                <w:sz w:val="28"/>
                <w:szCs w:val="28"/>
              </w:rPr>
              <w:t xml:space="preserve">, женщинами -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31E0D">
                <w:rPr>
                  <w:color w:val="auto"/>
                  <w:sz w:val="28"/>
                  <w:szCs w:val="28"/>
                </w:rPr>
                <w:t>10 кг</w:t>
              </w:r>
            </w:smartTag>
            <w:r w:rsidRPr="00E31E0D">
              <w:rPr>
                <w:color w:val="auto"/>
                <w:sz w:val="28"/>
                <w:szCs w:val="28"/>
              </w:rPr>
              <w:t>;</w:t>
            </w:r>
          </w:p>
          <w:p w:rsidR="00E31E0D" w:rsidRPr="00E31E0D" w:rsidRDefault="00E31E0D" w:rsidP="00E31E0D">
            <w:pPr>
              <w:shd w:val="clear" w:color="auto" w:fill="FFFFFF"/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 xml:space="preserve">- постоянно в течение рабочего дня: мужчинами - до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E31E0D">
                <w:rPr>
                  <w:color w:val="auto"/>
                  <w:sz w:val="28"/>
                  <w:szCs w:val="28"/>
                </w:rPr>
                <w:t>15 кг</w:t>
              </w:r>
            </w:smartTag>
            <w:r w:rsidRPr="00E31E0D">
              <w:rPr>
                <w:color w:val="auto"/>
                <w:sz w:val="28"/>
                <w:szCs w:val="28"/>
              </w:rPr>
              <w:t xml:space="preserve">, женщинами - до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E31E0D">
                <w:rPr>
                  <w:color w:val="auto"/>
                  <w:sz w:val="28"/>
                  <w:szCs w:val="28"/>
                </w:rPr>
                <w:t>7 кг</w:t>
              </w:r>
            </w:smartTag>
            <w:r w:rsidRPr="00E31E0D">
              <w:rPr>
                <w:color w:val="auto"/>
                <w:sz w:val="28"/>
                <w:szCs w:val="28"/>
              </w:rPr>
              <w:t xml:space="preserve">. 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</w:rPr>
              <w:t>5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>.1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0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 xml:space="preserve">. При транспортировке ручного инструмента </w:t>
            </w:r>
            <w:r w:rsidR="00E31E0D" w:rsidRPr="00E31E0D">
              <w:rPr>
                <w:color w:val="auto"/>
                <w:sz w:val="28"/>
                <w:szCs w:val="28"/>
              </w:rPr>
              <w:t>с одного рабочего места на другое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>травмоопасные</w:t>
            </w:r>
            <w:proofErr w:type="spellEnd"/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 xml:space="preserve"> части изолировать.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1</w:t>
            </w:r>
            <w:r w:rsidR="00E31E0D" w:rsidRPr="00E31E0D">
              <w:rPr>
                <w:color w:val="auto"/>
                <w:sz w:val="28"/>
                <w:szCs w:val="28"/>
              </w:rPr>
              <w:t>. При транспортировке электроинструмента или перерыве в работе с ним отсоединять его от электрической сети.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  <w:shd w:val="clear" w:color="auto" w:fill="FFFFFF"/>
              </w:rPr>
              <w:t>5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>.1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2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 xml:space="preserve">. Выполнять работы с ручным инструментом и приспособлениями 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lastRenderedPageBreak/>
              <w:t>ударного действия в средствах индивидуальной защиты глаз (очках защитных) и средствах индивидуальной защиты рук работающего от механических воздействий.</w:t>
            </w:r>
          </w:p>
          <w:p w:rsidR="00E31E0D" w:rsidRPr="00E31E0D" w:rsidRDefault="00FC1A1A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3</w:t>
            </w:r>
            <w:r w:rsidR="00E31E0D" w:rsidRPr="00E31E0D">
              <w:rPr>
                <w:color w:val="auto"/>
                <w:sz w:val="28"/>
                <w:szCs w:val="28"/>
              </w:rPr>
              <w:t>. Размещать на рабочем месте материалы, ручной инструмент и приспособления, электроинструмент, емкости с краской так, чтобы не затруднять прохода и не стеснять рабочие движения в процессе выполнения работ.</w:t>
            </w:r>
            <w:r w:rsidR="00E31E0D" w:rsidRPr="00E31E0D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31E0D" w:rsidRPr="00E31E0D" w:rsidRDefault="00FC1A1A" w:rsidP="00E31E0D">
            <w:pPr>
              <w:tabs>
                <w:tab w:val="num" w:pos="900"/>
              </w:tabs>
              <w:suppressAutoHyphens/>
              <w:overflowPunct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работе с ручным инструментом: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внутренние рабочие поверхности ключей, сменных головок и приводных частей к ключам очищать от загрязнений для предотвращения срывов в процессе эксплуатации;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губки раздвижного ключа прижимать вплотную к граням гайки и поворачивать в сторону подвижной части ключа;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держать напильник за ручку правой рукой, а пальцами левой руки, касаясь верхней поверхности на другом конце, придерживать и направлять движение напильника;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закреплять в тисках обрабатываемую деталь при работе рашпилем, напильником или надфилем;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напильники и рашпили очищать от стружки металлической щеткой, не выбивать стружку ударами напильника;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не обхватывать напильник (рашпиль, надфиль) за носок левой рукой;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не применять подкладки при зазоре между плоскостями губок гаечных ключей и головками болтов или гаек, не использовать дополнительными рычагами для увеличения усилия затяжки;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отвертки применять только для крепежа винтов и шурупов с размерами шлицов, соответствующих размерам рабочего конца отверток;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при выполнении резки коротких узлов полос и мелких деталей придерживать их плоскогубцами;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 внутренней стороны клещей и ручных ножниц устанавливать упор, предотвращающий сдавливание пальцев рук;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следить, чтобы наконечник крепежного винта струбцины находился на поверхности скрепляемых материалов, края которых не должны выходить за ось крепежного винта.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 При работе с ручным электроинструментом: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закреплять предметы, подлежащие сверлению электродрелью;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следить за отсутствием вмятин, зазубрин, заусенцев и окалины на поверхности металлических ручек клещей;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следить за отсутствием забоин и заусенцев на рукоятке и накладных планках тисков;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следить за отсутствием искривления отверток, зубил, губок гаечных ключей.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следить за отсутствием сколов на рабочих поверхностях и заусенцев на рукоятках гаечных ключей;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следить за отсутствием сколов, выбоин, трещин и заусенцев на бойках молотков, а также трещин на рукоятках напильников, отверток, пил, </w:t>
            </w: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lastRenderedPageBreak/>
              <w:t>стамесок, молотков;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установку рабочей части в патрон и извлечение ее, а также регулировку электроинструмента выполнять после отключения электроинструмента от сети и полной его остановки.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.1</w:t>
            </w:r>
            <w:r>
              <w:rPr>
                <w:color w:val="auto"/>
                <w:sz w:val="28"/>
                <w:szCs w:val="28"/>
              </w:rPr>
              <w:t>6</w:t>
            </w:r>
            <w:r w:rsidR="00E31E0D" w:rsidRPr="00E31E0D">
              <w:rPr>
                <w:color w:val="auto"/>
                <w:sz w:val="28"/>
                <w:szCs w:val="28"/>
              </w:rPr>
              <w:t>. При работе с ручным электроинструментом запрещается: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использовать электроинструмент с истекшим сроком очередного испытания, технического обслуживания;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использовать электроинструмент, не защищенный от воздействия капель и брызг и не имеющий отличительных знаков (капля или две капли в треугольнике), в условиях воздействия капель и брызг, а также на открытых площадках во время снегопада или дождя;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касаться руками вращающегося рабочего органа электродрели;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натягивать, перекручивать и перегибать кабель электроинструмента, ставить на него груз, допускать пересечение его с кабелями электросварки и рукавами газосварки;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обрабатывать электроинструментом обледеневшие и мокрые детали;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применять рычаг для нажима на работающую электродрель;</w:t>
            </w:r>
          </w:p>
          <w:p w:rsidR="00E31E0D" w:rsidRPr="00E31E0D" w:rsidRDefault="00E31E0D" w:rsidP="00E31E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самостоятельно разбирать и ремонтировать (устранять неисправности) электроинструмент, кабель и штепсельные соединения работникам, не имеющим соответствующей квалификации;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соприкосновение шнуров питания с горячими, влажными и масляными поверхностями или предметами.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pacing w:val="2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pacing w:val="2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pacing w:val="2"/>
                <w:sz w:val="28"/>
                <w:szCs w:val="28"/>
                <w:lang w:eastAsia="en-US"/>
              </w:rPr>
              <w:t>7</w:t>
            </w:r>
            <w:r w:rsidR="00E31E0D" w:rsidRPr="00E31E0D">
              <w:rPr>
                <w:rFonts w:eastAsia="Calibri"/>
                <w:color w:val="auto"/>
                <w:spacing w:val="2"/>
                <w:sz w:val="28"/>
                <w:szCs w:val="28"/>
                <w:lang w:eastAsia="en-US"/>
              </w:rPr>
              <w:t>. При проведении окрасочных работ: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запрещается мыть руки в растворителях;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не превышать сменную потребность ЛКМ на рабочем месте, открывать емкости с лакокрасочными материалами только перед использованием;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при окраске, выполняемой на открытом воздухе, находиться с подветренной стороны;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при окрашивании труб, радиаторов, тепловых панелей обеспечить вентилирование рабочей зоны путем применения принудительной вентиляции или сквозного проветривания с применением средств индивидуальной защиты;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</w:t>
            </w: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ри окрашивании электротехнического оборудования удостовериться в отключении его от источника энергии;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при очистке поверхностей от ржавчины, окалины, старой краски, при шлифовке очищаемой поверхности пользоваться средствами индивидуальной защиты рук, органов зрения и дыхания;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- п</w:t>
            </w: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рименять лакокрасочные материалы, растворители и разбавители, соответствующие документам, удостоверяющим их качество;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составлять и разбавлять все виды ЛКМ в изолированных помещениях у наружной стены с оконными проемами, вытяжной вентиляцией или на открытых площадках, используя при этом </w:t>
            </w: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средства индивидуальной защиты глаз и органов дыхания.</w:t>
            </w:r>
          </w:p>
          <w:p w:rsidR="00E31E0D" w:rsidRPr="00E31E0D" w:rsidRDefault="00FC1A1A" w:rsidP="00E31E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.1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8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проведении окрасочных работ запрещается: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- применять бензол, пиробензол для обезжиривания, а также в качестве </w:t>
            </w: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lastRenderedPageBreak/>
              <w:t>растворителей и разбавителей;</w:t>
            </w:r>
          </w:p>
          <w:p w:rsidR="00E31E0D" w:rsidRPr="00E31E0D" w:rsidRDefault="00E31E0D" w:rsidP="00E31E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- применять ЛКМ неизвестного состава, а также </w:t>
            </w:r>
            <w:r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содержащие соединения свинца.</w:t>
            </w:r>
          </w:p>
          <w:p w:rsidR="00E31E0D" w:rsidRPr="00E31E0D" w:rsidRDefault="00FC1A1A" w:rsidP="00E31E0D">
            <w:pPr>
              <w:shd w:val="clear" w:color="auto" w:fill="FFFFFF"/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</w:t>
            </w:r>
            <w:r>
              <w:rPr>
                <w:color w:val="auto"/>
                <w:sz w:val="28"/>
                <w:szCs w:val="28"/>
              </w:rPr>
              <w:t>19</w:t>
            </w:r>
            <w:r w:rsidR="00E31E0D" w:rsidRPr="00E31E0D">
              <w:rPr>
                <w:color w:val="auto"/>
                <w:sz w:val="28"/>
                <w:szCs w:val="28"/>
              </w:rPr>
              <w:t>. При работе на лестнице и стремянке:</w:t>
            </w:r>
          </w:p>
          <w:p w:rsidR="00E31E0D" w:rsidRPr="00E31E0D" w:rsidRDefault="00E31E0D" w:rsidP="00E31E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во время подъема или спуска находиться лицом к лестнице (стремянке) и держаться за нее руками;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не опирать приставные лестницы на оконные переплеты;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не устанавливать лестницы на ступенях маршей лестничных клеток;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пользоваться только испытанной, проверенной и исправной стремянкой (лестницей).</w:t>
            </w:r>
          </w:p>
          <w:p w:rsidR="00E31E0D" w:rsidRPr="00E31E0D" w:rsidRDefault="00FC1A1A" w:rsidP="00E31E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.2</w:t>
            </w:r>
            <w:r>
              <w:rPr>
                <w:color w:val="auto"/>
                <w:sz w:val="28"/>
                <w:szCs w:val="28"/>
              </w:rPr>
              <w:t>0</w:t>
            </w:r>
            <w:r w:rsidR="00E31E0D" w:rsidRPr="00E31E0D">
              <w:rPr>
                <w:color w:val="auto"/>
                <w:sz w:val="28"/>
                <w:szCs w:val="28"/>
              </w:rPr>
              <w:t>. При работе на лестнице и стремянке запрещается: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находиться на ступеньках приставной лестницы или стремянки более чем одному человеку;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переходить на высоте с приставной лестницы или стремянки на другую лестницу или стремянку;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поднимать и опускать груз по приставной лестнице и оставлять на ней инструмент;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работать с двух верхних ступенек стремянок, не имеющих перил или упоров;</w:t>
            </w:r>
          </w:p>
          <w:p w:rsidR="00E31E0D" w:rsidRPr="00E31E0D" w:rsidRDefault="00E31E0D" w:rsidP="00E31E0D">
            <w:pPr>
              <w:widowControl w:val="0"/>
              <w:tabs>
                <w:tab w:val="num" w:pos="900"/>
              </w:tabs>
              <w:suppressAutoHyphens/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устанавливать приставные лестницы под углом более 75° без дополнительного крепления их в верхней части.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1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. Не оставлять без присмотра ручные инструменты и электроинструменты, гвозди, </w:t>
            </w:r>
            <w:proofErr w:type="spellStart"/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саморезы</w:t>
            </w:r>
            <w:proofErr w:type="spellEnd"/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, и другие мелкие детали, стекло, лакокрасочные материалы во избежание </w:t>
            </w:r>
            <w:proofErr w:type="spellStart"/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>травмирования</w:t>
            </w:r>
            <w:proofErr w:type="spellEnd"/>
            <w:r w:rsidR="00E31E0D" w:rsidRPr="00E31E0D">
              <w:rPr>
                <w:rFonts w:eastAsia="Calibri"/>
                <w:color w:val="auto"/>
                <w:sz w:val="28"/>
                <w:szCs w:val="28"/>
                <w:shd w:val="clear" w:color="auto" w:fill="FFFFFF"/>
                <w:lang w:eastAsia="en-US"/>
              </w:rPr>
              <w:t xml:space="preserve"> посторонних.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2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прохождении по лестничному маршу держаться за перила и не допускать поспешности в передвижении.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3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 При хождении по территории 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учреждения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проявлять внимание, опасаясь падения о выступающую тротуарную плитку или другие неровности.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Прием пищи должен осуществляться только во время регламентированных перерывов в специально отведенных для этих целей помещениях с соблюдением правил личной гигиены.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При работе с электрооборудованием: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.2</w:t>
            </w: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.1. Перед проведением любых работ по уходу за оборудованием отсоедините его от электросети. Простое выключение при помощи выключателя НЕ обеспечивает должной безопасности.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>.</w:t>
            </w:r>
            <w:r w:rsidR="00E31E0D" w:rsidRPr="00E31E0D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bCs/>
                <w:color w:val="auto"/>
                <w:sz w:val="28"/>
                <w:szCs w:val="28"/>
                <w:lang w:eastAsia="en-US"/>
              </w:rPr>
              <w:t xml:space="preserve">.2. При подключении оборудования к электричеству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запрещается использовать тройники, переходники, адаптеры и т.п.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.3.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.4.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Не допускается оставлять включенное оборудование без присмотра.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.5. Не прикасаться к открытым и </w:t>
            </w:r>
            <w:proofErr w:type="spellStart"/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неогражденным</w:t>
            </w:r>
            <w:proofErr w:type="spellEnd"/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токоведущим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lastRenderedPageBreak/>
              <w:t>частям оборудования, оголенным и с поврежденной изоляцией проводам.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.6. В случае любых неполадок, таких, как появление резкого запаха, огня, необычного шума, перегрева, и т. д. немедленно отключить оборудование.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000000"/>
                <w:sz w:val="28"/>
                <w:szCs w:val="28"/>
                <w:lang w:eastAsia="en-US"/>
              </w:rPr>
              <w:t>.7. Отключать все приборы при прекращении подачи электроэнергии.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.2</w:t>
            </w:r>
            <w:r>
              <w:rPr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color w:val="auto"/>
                <w:sz w:val="28"/>
                <w:szCs w:val="28"/>
              </w:rPr>
              <w:t>.8. Не тяните за электрический шнур, чтобы вытащить вилку из розетки.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.2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6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. Не использовать для сидения случайные предметы (ящики, бочки и т.п.), оборудование.</w:t>
            </w:r>
          </w:p>
          <w:p w:rsidR="00FC1A1A" w:rsidRDefault="00FC1A1A" w:rsidP="00FC1A1A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E31E0D" w:rsidRPr="00E31E0D" w:rsidRDefault="00FC1A1A" w:rsidP="00FC1A1A">
            <w:pPr>
              <w:ind w:firstLine="567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</w:t>
            </w:r>
            <w:r w:rsidR="00E31E0D" w:rsidRPr="00E31E0D">
              <w:rPr>
                <w:b/>
                <w:bCs/>
                <w:color w:val="auto"/>
                <w:sz w:val="28"/>
                <w:szCs w:val="28"/>
              </w:rPr>
              <w:t xml:space="preserve">. </w:t>
            </w:r>
            <w:r w:rsidR="00A476ED">
              <w:rPr>
                <w:b/>
                <w:bCs/>
                <w:color w:val="auto"/>
                <w:sz w:val="28"/>
                <w:szCs w:val="28"/>
              </w:rPr>
              <w:t>Т</w:t>
            </w:r>
            <w:r w:rsidR="00A476ED" w:rsidRPr="00E31E0D">
              <w:rPr>
                <w:b/>
                <w:bCs/>
                <w:color w:val="auto"/>
                <w:sz w:val="28"/>
                <w:szCs w:val="28"/>
              </w:rPr>
              <w:t>ребования охраны труда в аварийных ситуациях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E31E0D" w:rsidRPr="00E31E0D" w:rsidRDefault="00FC1A1A" w:rsidP="00E31E0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  <w:lang w:bidi="he-IL"/>
              </w:rPr>
            </w:pPr>
            <w:r>
              <w:rPr>
                <w:color w:val="000000"/>
                <w:sz w:val="28"/>
                <w:szCs w:val="28"/>
                <w:lang w:bidi="he-IL"/>
              </w:rPr>
              <w:t>6</w:t>
            </w:r>
            <w:r w:rsidR="00E31E0D" w:rsidRPr="00E31E0D">
              <w:rPr>
                <w:color w:val="000000"/>
                <w:sz w:val="28"/>
                <w:szCs w:val="28"/>
                <w:lang w:bidi="he-IL"/>
              </w:rPr>
              <w:t xml:space="preserve">.1. На рабочем месте </w:t>
            </w:r>
            <w:r w:rsidR="00E31E0D" w:rsidRPr="00E31E0D">
              <w:rPr>
                <w:color w:val="auto"/>
                <w:sz w:val="28"/>
                <w:szCs w:val="28"/>
              </w:rPr>
              <w:t>РКОЗ</w:t>
            </w:r>
            <w:r w:rsidR="00E31E0D" w:rsidRPr="00E31E0D">
              <w:rPr>
                <w:color w:val="000000"/>
                <w:sz w:val="28"/>
                <w:szCs w:val="28"/>
                <w:lang w:bidi="he-IL"/>
              </w:rPr>
              <w:t xml:space="preserve"> основными причинами возможных аварий и аварийных ситуаций могут являться:</w:t>
            </w:r>
          </w:p>
          <w:p w:rsidR="00E31E0D" w:rsidRPr="00E31E0D" w:rsidRDefault="00E31E0D" w:rsidP="00E31E0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  <w:lang w:bidi="he-IL"/>
              </w:rPr>
            </w:pPr>
            <w:r w:rsidRPr="00E31E0D">
              <w:rPr>
                <w:color w:val="000000"/>
                <w:sz w:val="28"/>
                <w:szCs w:val="28"/>
                <w:lang w:bidi="he-IL"/>
              </w:rPr>
              <w:t xml:space="preserve">- </w:t>
            </w:r>
            <w:r w:rsidRPr="00E31E0D">
              <w:rPr>
                <w:color w:val="auto"/>
                <w:sz w:val="28"/>
                <w:szCs w:val="28"/>
              </w:rPr>
              <w:t>нарушения правил эксплуатации, неисправности и несовершенство технологического оборудования;</w:t>
            </w:r>
          </w:p>
          <w:p w:rsidR="00E31E0D" w:rsidRPr="00E31E0D" w:rsidRDefault="00E31E0D" w:rsidP="006F60C1">
            <w:pPr>
              <w:tabs>
                <w:tab w:val="left" w:pos="1050"/>
              </w:tabs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нарушения правил эксплуатации и неисправности электрооборудования;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нарушения требований правил организации и ведения технологических процессов;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- нарушения общего противопожарного режима, курение в не предназначенных (не отведенных) для этого местах.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.2.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 обязан немедленно извещать своего непосредственного руководителя о любой ситуации, угрожающей жизни и здоровью работников и учащихся, о каждом несчастном слу</w:t>
            </w:r>
            <w:r>
              <w:rPr>
                <w:rFonts w:eastAsia="Calibri"/>
                <w:color w:val="auto"/>
                <w:sz w:val="28"/>
                <w:szCs w:val="28"/>
              </w:rPr>
              <w:t>чае, происшедшем на территории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.3. Если произошел несчастный случай, очевидцем которого стал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      </w:r>
            <w:r w:rsidR="00F1593E">
              <w:rPr>
                <w:rFonts w:eastAsia="Calibri"/>
                <w:color w:val="auto"/>
                <w:sz w:val="28"/>
                <w:szCs w:val="28"/>
              </w:rPr>
              <w:t xml:space="preserve">непосредственному 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руководителю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, 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.4. Если несчастный случай произошел с самим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, ему следует прекратить работу, по возможности обратиться в медицинское учреждение, сообщить о случившемся </w:t>
            </w:r>
            <w:r w:rsidR="00F1593E">
              <w:rPr>
                <w:rFonts w:eastAsia="Calibri"/>
                <w:color w:val="auto"/>
                <w:sz w:val="28"/>
                <w:szCs w:val="28"/>
              </w:rPr>
              <w:t xml:space="preserve">непосредственному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руководител</w:t>
            </w:r>
            <w:r w:rsidR="00F1593E">
              <w:rPr>
                <w:rFonts w:eastAsia="Calibri"/>
                <w:color w:val="auto"/>
                <w:sz w:val="28"/>
                <w:szCs w:val="28"/>
                <w:lang w:eastAsia="en-US"/>
              </w:rPr>
              <w:t>ю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или попросить сделать это кого-либо из окружающих.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.5.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РКОЗ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 необходимо уметь оказывать первую помощь пострадавшему.</w:t>
            </w:r>
          </w:p>
          <w:p w:rsidR="00E31E0D" w:rsidRPr="00E31E0D" w:rsidRDefault="00FC1A1A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5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.6. При возникновении пожара:</w:t>
            </w:r>
          </w:p>
          <w:p w:rsidR="00E31E0D" w:rsidRPr="00E31E0D" w:rsidRDefault="00E31E0D" w:rsidP="00AD7BA1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</w:rPr>
              <w:t>- прекратить работу и по возможности отключить электрооборудование;</w:t>
            </w:r>
          </w:p>
          <w:p w:rsidR="00E31E0D" w:rsidRPr="00E31E0D" w:rsidRDefault="00E31E0D" w:rsidP="00AD7BA1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</w:rPr>
              <w:lastRenderedPageBreak/>
              <w:t xml:space="preserve">- нажать кнопку пожарной сигнализации и подать сигнал о пожаре; </w:t>
            </w:r>
          </w:p>
          <w:p w:rsidR="00E31E0D" w:rsidRPr="00E31E0D" w:rsidRDefault="00E31E0D" w:rsidP="00AD7BA1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</w:rPr>
              <w:t>- сообщить о случившемся работодателю;</w:t>
            </w:r>
          </w:p>
          <w:p w:rsidR="00E31E0D" w:rsidRPr="00E31E0D" w:rsidRDefault="00E31E0D" w:rsidP="00AD7BA1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</w:rPr>
              <w:t>- принять меры по эвакуации людей;</w:t>
            </w:r>
          </w:p>
          <w:p w:rsidR="00E31E0D" w:rsidRPr="00E31E0D" w:rsidRDefault="00E31E0D" w:rsidP="00AD7BA1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 w:rsidRPr="00E31E0D">
              <w:rPr>
                <w:rFonts w:eastAsia="Calibri"/>
                <w:color w:val="auto"/>
                <w:sz w:val="28"/>
                <w:szCs w:val="28"/>
              </w:rPr>
              <w:t>- принять меры по локализации пожара имеющимися средствами пожаротушения, руководствуясь инструкцией по пожарной безопасности;</w:t>
            </w:r>
          </w:p>
          <w:p w:rsidR="00E31E0D" w:rsidRPr="00E31E0D" w:rsidRDefault="00E31E0D" w:rsidP="00AD7BA1">
            <w:pPr>
              <w:tabs>
                <w:tab w:val="left" w:pos="1080"/>
              </w:tabs>
              <w:ind w:firstLine="567"/>
              <w:jc w:val="both"/>
              <w:rPr>
                <w:color w:val="auto"/>
                <w:sz w:val="28"/>
                <w:szCs w:val="28"/>
              </w:rPr>
            </w:pPr>
            <w:r w:rsidRPr="00E31E0D">
              <w:rPr>
                <w:color w:val="auto"/>
                <w:sz w:val="28"/>
                <w:szCs w:val="28"/>
              </w:rPr>
              <w:t>- при необходимости вызвать пожарную охрану (при этом необходимо назвать адрес объекта, место возникновени</w:t>
            </w:r>
            <w:r w:rsidR="00AD7BA1">
              <w:rPr>
                <w:color w:val="auto"/>
                <w:sz w:val="28"/>
                <w:szCs w:val="28"/>
              </w:rPr>
              <w:t xml:space="preserve">я пожара, а также сообщить свою </w:t>
            </w:r>
            <w:r w:rsidRPr="00E31E0D">
              <w:rPr>
                <w:color w:val="auto"/>
                <w:sz w:val="28"/>
                <w:szCs w:val="28"/>
              </w:rPr>
              <w:t>фамилию, имя, отчество, тел.) и организ</w:t>
            </w:r>
            <w:r w:rsidR="00AD7BA1">
              <w:rPr>
                <w:color w:val="auto"/>
                <w:sz w:val="28"/>
                <w:szCs w:val="28"/>
              </w:rPr>
              <w:t xml:space="preserve">овать встречу пожарных </w:t>
            </w:r>
            <w:r w:rsidRPr="00E31E0D">
              <w:rPr>
                <w:color w:val="auto"/>
                <w:sz w:val="28"/>
                <w:szCs w:val="28"/>
              </w:rPr>
              <w:t>подразделений.</w:t>
            </w:r>
          </w:p>
          <w:p w:rsidR="00E31E0D" w:rsidRPr="00E31E0D" w:rsidRDefault="00E31E0D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E31E0D" w:rsidRPr="00E31E0D" w:rsidRDefault="00AD7BA1" w:rsidP="00E31E0D">
            <w:pPr>
              <w:jc w:val="center"/>
              <w:rPr>
                <w:rFonts w:eastAsia="Calibri"/>
                <w:b/>
                <w:bCs/>
                <w:color w:val="auto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7</w:t>
            </w:r>
            <w:r w:rsidR="00E31E0D" w:rsidRPr="00E31E0D">
              <w:rPr>
                <w:rFonts w:eastAsia="Calibri"/>
                <w:b/>
                <w:bCs/>
                <w:color w:val="auto"/>
                <w:sz w:val="28"/>
                <w:szCs w:val="28"/>
              </w:rPr>
              <w:t xml:space="preserve">. </w:t>
            </w:r>
            <w:r w:rsidR="00A476ED">
              <w:rPr>
                <w:rFonts w:eastAsia="Calibri"/>
                <w:b/>
                <w:bCs/>
                <w:color w:val="auto"/>
                <w:sz w:val="28"/>
                <w:szCs w:val="28"/>
              </w:rPr>
              <w:t>Т</w:t>
            </w:r>
            <w:r w:rsidR="00A476ED" w:rsidRPr="00E31E0D">
              <w:rPr>
                <w:rFonts w:eastAsia="Calibri"/>
                <w:b/>
                <w:bCs/>
                <w:color w:val="auto"/>
                <w:sz w:val="28"/>
                <w:szCs w:val="28"/>
              </w:rPr>
              <w:t>ребования охраны труда по окончании работы</w:t>
            </w:r>
          </w:p>
          <w:p w:rsidR="00E31E0D" w:rsidRPr="00E31E0D" w:rsidRDefault="00E31E0D" w:rsidP="00E31E0D">
            <w:pPr>
              <w:jc w:val="both"/>
              <w:rPr>
                <w:rFonts w:eastAsia="Calibri"/>
                <w:b/>
                <w:color w:val="auto"/>
                <w:sz w:val="28"/>
                <w:szCs w:val="28"/>
                <w:lang w:eastAsia="en-US" w:bidi="he-IL"/>
              </w:rPr>
            </w:pPr>
          </w:p>
          <w:p w:rsidR="00E31E0D" w:rsidRPr="00E31E0D" w:rsidRDefault="00AD7BA1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.1.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 xml:space="preserve">Привести в порядок рабочее место.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Выключить применяемое оборудование, электроприборы, местное освещение, убрать инструмент, приспособления, инвентарь в отведенные места хранения.</w:t>
            </w:r>
          </w:p>
          <w:p w:rsidR="00E31E0D" w:rsidRPr="00E31E0D" w:rsidRDefault="00AD7BA1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.2.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Убрать стружку, опилки, абразивную пыль и иной рабочий мусор с пола с помощью щетки (веника) и совка.</w:t>
            </w:r>
          </w:p>
          <w:p w:rsidR="00E31E0D" w:rsidRPr="00E31E0D" w:rsidRDefault="00AD7BA1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.3.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Снять спецодежду и средства индивидуальной защиты и убрать их в предназначенное для них место.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 </w:t>
            </w:r>
          </w:p>
          <w:p w:rsidR="00E31E0D" w:rsidRPr="00E31E0D" w:rsidRDefault="00AD7BA1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.4.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/>
              </w:rPr>
              <w:t>Вымыть руки теплой водой с мылом.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 </w:t>
            </w:r>
          </w:p>
          <w:p w:rsidR="00E31E0D" w:rsidRPr="00E31E0D" w:rsidRDefault="00AD7BA1" w:rsidP="00E31E0D">
            <w:pPr>
              <w:ind w:firstLine="567"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>7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  <w:lang w:eastAsia="en-US" w:bidi="he-IL"/>
              </w:rPr>
              <w:t xml:space="preserve">.6. </w:t>
            </w:r>
            <w:r w:rsidR="00E31E0D" w:rsidRPr="00E31E0D">
              <w:rPr>
                <w:rFonts w:eastAsia="Calibri"/>
                <w:color w:val="auto"/>
                <w:sz w:val="28"/>
                <w:szCs w:val="28"/>
              </w:rPr>
              <w:t>Обо всех недостатках, обнаруженных во время работы известить непосред</w:t>
            </w:r>
            <w:r w:rsidR="00F1593E">
              <w:rPr>
                <w:rFonts w:eastAsia="Calibri"/>
                <w:color w:val="auto"/>
                <w:sz w:val="28"/>
                <w:szCs w:val="28"/>
              </w:rPr>
              <w:t>ственного руководителя.</w:t>
            </w:r>
          </w:p>
          <w:p w:rsidR="00C13E28" w:rsidRDefault="00C13E28" w:rsidP="00C13E28">
            <w:pPr>
              <w:jc w:val="both"/>
              <w:rPr>
                <w:color w:val="auto"/>
                <w:sz w:val="28"/>
                <w:szCs w:val="28"/>
              </w:rPr>
            </w:pPr>
          </w:p>
          <w:p w:rsidR="00C13E28" w:rsidRPr="00C13E28" w:rsidRDefault="00C13E28" w:rsidP="00C13E28">
            <w:pPr>
              <w:jc w:val="both"/>
              <w:rPr>
                <w:color w:val="auto"/>
                <w:sz w:val="28"/>
                <w:szCs w:val="28"/>
              </w:rPr>
            </w:pPr>
          </w:p>
          <w:p w:rsidR="00A63AF7" w:rsidRPr="00970C38" w:rsidRDefault="00A63AF7" w:rsidP="00724D28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724D28" w:rsidRDefault="00724D28" w:rsidP="00894937">
      <w:pPr>
        <w:jc w:val="both"/>
        <w:rPr>
          <w:color w:val="000000"/>
          <w:sz w:val="28"/>
          <w:szCs w:val="28"/>
        </w:rPr>
      </w:pPr>
    </w:p>
    <w:p w:rsidR="00882DEE" w:rsidRPr="00970C38" w:rsidRDefault="00882DEE" w:rsidP="00970C38">
      <w:pPr>
        <w:jc w:val="both"/>
        <w:rPr>
          <w:color w:val="auto"/>
          <w:sz w:val="28"/>
          <w:szCs w:val="28"/>
        </w:rPr>
      </w:pPr>
    </w:p>
    <w:sectPr w:rsidR="00882DEE" w:rsidRPr="00970C38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B85" w:rsidRDefault="002C2B85" w:rsidP="00882DEE">
      <w:r>
        <w:separator/>
      </w:r>
    </w:p>
  </w:endnote>
  <w:endnote w:type="continuationSeparator" w:id="0">
    <w:p w:rsidR="002C2B85" w:rsidRDefault="002C2B85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B85" w:rsidRDefault="002C2B85" w:rsidP="00882DEE">
      <w:r>
        <w:separator/>
      </w:r>
    </w:p>
  </w:footnote>
  <w:footnote w:type="continuationSeparator" w:id="0">
    <w:p w:rsidR="002C2B85" w:rsidRDefault="002C2B85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4701D"/>
    <w:rsid w:val="00057462"/>
    <w:rsid w:val="00065F7D"/>
    <w:rsid w:val="00067037"/>
    <w:rsid w:val="00074E50"/>
    <w:rsid w:val="0008487E"/>
    <w:rsid w:val="00085DC7"/>
    <w:rsid w:val="000A6116"/>
    <w:rsid w:val="000B497D"/>
    <w:rsid w:val="000B5B1E"/>
    <w:rsid w:val="000C0601"/>
    <w:rsid w:val="000C29A1"/>
    <w:rsid w:val="000C333C"/>
    <w:rsid w:val="000D24AA"/>
    <w:rsid w:val="000D44C7"/>
    <w:rsid w:val="000D6501"/>
    <w:rsid w:val="000D78DD"/>
    <w:rsid w:val="000E4BF7"/>
    <w:rsid w:val="000E5336"/>
    <w:rsid w:val="0010400D"/>
    <w:rsid w:val="0011143E"/>
    <w:rsid w:val="0012580C"/>
    <w:rsid w:val="00137268"/>
    <w:rsid w:val="00142D75"/>
    <w:rsid w:val="00144927"/>
    <w:rsid w:val="0015403F"/>
    <w:rsid w:val="00154F7D"/>
    <w:rsid w:val="001560EB"/>
    <w:rsid w:val="001674C3"/>
    <w:rsid w:val="00177489"/>
    <w:rsid w:val="001805FE"/>
    <w:rsid w:val="00181825"/>
    <w:rsid w:val="00194767"/>
    <w:rsid w:val="001A2EA1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E5D1A"/>
    <w:rsid w:val="001F1DD2"/>
    <w:rsid w:val="001F25D1"/>
    <w:rsid w:val="00205496"/>
    <w:rsid w:val="00211F0D"/>
    <w:rsid w:val="002131E5"/>
    <w:rsid w:val="00216ABF"/>
    <w:rsid w:val="00220A1A"/>
    <w:rsid w:val="002251C7"/>
    <w:rsid w:val="00231A26"/>
    <w:rsid w:val="00234063"/>
    <w:rsid w:val="002377F8"/>
    <w:rsid w:val="002445E9"/>
    <w:rsid w:val="00245091"/>
    <w:rsid w:val="00247EE8"/>
    <w:rsid w:val="002519F1"/>
    <w:rsid w:val="00254425"/>
    <w:rsid w:val="00256713"/>
    <w:rsid w:val="00260F49"/>
    <w:rsid w:val="00264BE0"/>
    <w:rsid w:val="00267C86"/>
    <w:rsid w:val="00271715"/>
    <w:rsid w:val="00275801"/>
    <w:rsid w:val="00277F11"/>
    <w:rsid w:val="00283C0E"/>
    <w:rsid w:val="0028778A"/>
    <w:rsid w:val="002A1031"/>
    <w:rsid w:val="002B1770"/>
    <w:rsid w:val="002C1B1A"/>
    <w:rsid w:val="002C2B85"/>
    <w:rsid w:val="002C7F45"/>
    <w:rsid w:val="002D3C4B"/>
    <w:rsid w:val="002D6B7C"/>
    <w:rsid w:val="002F644C"/>
    <w:rsid w:val="002F77C1"/>
    <w:rsid w:val="0030532D"/>
    <w:rsid w:val="0031201F"/>
    <w:rsid w:val="00314AA0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3E49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F1AF8"/>
    <w:rsid w:val="004078C1"/>
    <w:rsid w:val="0041569C"/>
    <w:rsid w:val="00420798"/>
    <w:rsid w:val="00421C85"/>
    <w:rsid w:val="004368CF"/>
    <w:rsid w:val="004544C9"/>
    <w:rsid w:val="0046519D"/>
    <w:rsid w:val="00465949"/>
    <w:rsid w:val="004716D2"/>
    <w:rsid w:val="00473E10"/>
    <w:rsid w:val="00495287"/>
    <w:rsid w:val="00497C79"/>
    <w:rsid w:val="004A0E68"/>
    <w:rsid w:val="004A1DCE"/>
    <w:rsid w:val="004A39AA"/>
    <w:rsid w:val="004A7101"/>
    <w:rsid w:val="004B2335"/>
    <w:rsid w:val="004B6C42"/>
    <w:rsid w:val="004C6811"/>
    <w:rsid w:val="004C6B4E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E81"/>
    <w:rsid w:val="005D3B50"/>
    <w:rsid w:val="005E0ED3"/>
    <w:rsid w:val="006026E7"/>
    <w:rsid w:val="00623718"/>
    <w:rsid w:val="00627542"/>
    <w:rsid w:val="00633BAC"/>
    <w:rsid w:val="00637FBB"/>
    <w:rsid w:val="00652AA0"/>
    <w:rsid w:val="00655DBC"/>
    <w:rsid w:val="006709DD"/>
    <w:rsid w:val="00672032"/>
    <w:rsid w:val="00672858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60C1"/>
    <w:rsid w:val="006F7574"/>
    <w:rsid w:val="007042E4"/>
    <w:rsid w:val="007065B8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64D60"/>
    <w:rsid w:val="007665D6"/>
    <w:rsid w:val="00772588"/>
    <w:rsid w:val="00784519"/>
    <w:rsid w:val="007856BB"/>
    <w:rsid w:val="007860B9"/>
    <w:rsid w:val="007878C9"/>
    <w:rsid w:val="00794DDE"/>
    <w:rsid w:val="00794F51"/>
    <w:rsid w:val="007A185C"/>
    <w:rsid w:val="007A1901"/>
    <w:rsid w:val="007B3375"/>
    <w:rsid w:val="007B35E6"/>
    <w:rsid w:val="007B5BFC"/>
    <w:rsid w:val="007C633B"/>
    <w:rsid w:val="007D0116"/>
    <w:rsid w:val="007D1390"/>
    <w:rsid w:val="007D52BE"/>
    <w:rsid w:val="007D7484"/>
    <w:rsid w:val="007D7903"/>
    <w:rsid w:val="007E1400"/>
    <w:rsid w:val="007E4715"/>
    <w:rsid w:val="007E52B8"/>
    <w:rsid w:val="007E6DBF"/>
    <w:rsid w:val="007E7C4E"/>
    <w:rsid w:val="007F4136"/>
    <w:rsid w:val="00812E00"/>
    <w:rsid w:val="00815BDA"/>
    <w:rsid w:val="00816C4F"/>
    <w:rsid w:val="00820870"/>
    <w:rsid w:val="00822AAF"/>
    <w:rsid w:val="00826D2B"/>
    <w:rsid w:val="00832D17"/>
    <w:rsid w:val="00846DE8"/>
    <w:rsid w:val="00852A74"/>
    <w:rsid w:val="0085361C"/>
    <w:rsid w:val="00861C30"/>
    <w:rsid w:val="00875003"/>
    <w:rsid w:val="00880861"/>
    <w:rsid w:val="00882DEE"/>
    <w:rsid w:val="00886DB4"/>
    <w:rsid w:val="00892899"/>
    <w:rsid w:val="00894937"/>
    <w:rsid w:val="008A1B69"/>
    <w:rsid w:val="008A25EF"/>
    <w:rsid w:val="008A4591"/>
    <w:rsid w:val="008A6545"/>
    <w:rsid w:val="008A670C"/>
    <w:rsid w:val="008C6178"/>
    <w:rsid w:val="008E0153"/>
    <w:rsid w:val="008F5F71"/>
    <w:rsid w:val="008F6B30"/>
    <w:rsid w:val="00905727"/>
    <w:rsid w:val="00915ABC"/>
    <w:rsid w:val="0091632B"/>
    <w:rsid w:val="00916784"/>
    <w:rsid w:val="00917DDD"/>
    <w:rsid w:val="00920340"/>
    <w:rsid w:val="00926615"/>
    <w:rsid w:val="00927102"/>
    <w:rsid w:val="00954D2E"/>
    <w:rsid w:val="00961D64"/>
    <w:rsid w:val="00970C38"/>
    <w:rsid w:val="00974560"/>
    <w:rsid w:val="009860C4"/>
    <w:rsid w:val="009945AC"/>
    <w:rsid w:val="009B17DE"/>
    <w:rsid w:val="009D4A2D"/>
    <w:rsid w:val="009E2059"/>
    <w:rsid w:val="009E7926"/>
    <w:rsid w:val="009F79D3"/>
    <w:rsid w:val="00A1648F"/>
    <w:rsid w:val="00A406AE"/>
    <w:rsid w:val="00A476ED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637E"/>
    <w:rsid w:val="00A97B18"/>
    <w:rsid w:val="00AA38C9"/>
    <w:rsid w:val="00AD7BA1"/>
    <w:rsid w:val="00AE68F5"/>
    <w:rsid w:val="00AE7A7C"/>
    <w:rsid w:val="00AF5A25"/>
    <w:rsid w:val="00B01EA8"/>
    <w:rsid w:val="00B03C1A"/>
    <w:rsid w:val="00B125F1"/>
    <w:rsid w:val="00B16D00"/>
    <w:rsid w:val="00B21445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18A2"/>
    <w:rsid w:val="00B82C68"/>
    <w:rsid w:val="00B86F01"/>
    <w:rsid w:val="00B92F48"/>
    <w:rsid w:val="00B94790"/>
    <w:rsid w:val="00BA78D2"/>
    <w:rsid w:val="00BB18BD"/>
    <w:rsid w:val="00BB1A02"/>
    <w:rsid w:val="00BC2AE9"/>
    <w:rsid w:val="00BD0E25"/>
    <w:rsid w:val="00BE1103"/>
    <w:rsid w:val="00BE3192"/>
    <w:rsid w:val="00BE6924"/>
    <w:rsid w:val="00BF016F"/>
    <w:rsid w:val="00BF288D"/>
    <w:rsid w:val="00BF4F6B"/>
    <w:rsid w:val="00BF634F"/>
    <w:rsid w:val="00BF6B11"/>
    <w:rsid w:val="00C02E9B"/>
    <w:rsid w:val="00C1034C"/>
    <w:rsid w:val="00C13E28"/>
    <w:rsid w:val="00C222DC"/>
    <w:rsid w:val="00C24C54"/>
    <w:rsid w:val="00C27DBD"/>
    <w:rsid w:val="00C3479C"/>
    <w:rsid w:val="00C353AA"/>
    <w:rsid w:val="00C364B9"/>
    <w:rsid w:val="00C456D9"/>
    <w:rsid w:val="00C5251A"/>
    <w:rsid w:val="00C61005"/>
    <w:rsid w:val="00C7159B"/>
    <w:rsid w:val="00C8613D"/>
    <w:rsid w:val="00CA4B83"/>
    <w:rsid w:val="00CA51A3"/>
    <w:rsid w:val="00CA6225"/>
    <w:rsid w:val="00CB1D00"/>
    <w:rsid w:val="00CB362C"/>
    <w:rsid w:val="00CB6D69"/>
    <w:rsid w:val="00CC0260"/>
    <w:rsid w:val="00CC3569"/>
    <w:rsid w:val="00CC46BE"/>
    <w:rsid w:val="00CE31F0"/>
    <w:rsid w:val="00CE49E5"/>
    <w:rsid w:val="00CE50D9"/>
    <w:rsid w:val="00CF12D2"/>
    <w:rsid w:val="00CF7036"/>
    <w:rsid w:val="00D11B4C"/>
    <w:rsid w:val="00D237B8"/>
    <w:rsid w:val="00D3048C"/>
    <w:rsid w:val="00D322E9"/>
    <w:rsid w:val="00D42CAF"/>
    <w:rsid w:val="00D44FAF"/>
    <w:rsid w:val="00D50612"/>
    <w:rsid w:val="00D52240"/>
    <w:rsid w:val="00D56A58"/>
    <w:rsid w:val="00D624F5"/>
    <w:rsid w:val="00D62895"/>
    <w:rsid w:val="00D65723"/>
    <w:rsid w:val="00D76CB0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15CD6"/>
    <w:rsid w:val="00E24C63"/>
    <w:rsid w:val="00E27E6F"/>
    <w:rsid w:val="00E31E0D"/>
    <w:rsid w:val="00E47B2A"/>
    <w:rsid w:val="00E61199"/>
    <w:rsid w:val="00E63419"/>
    <w:rsid w:val="00E63623"/>
    <w:rsid w:val="00E65ECC"/>
    <w:rsid w:val="00E70043"/>
    <w:rsid w:val="00E72A2A"/>
    <w:rsid w:val="00E74899"/>
    <w:rsid w:val="00E83DEB"/>
    <w:rsid w:val="00EB4F30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1593E"/>
    <w:rsid w:val="00F212D9"/>
    <w:rsid w:val="00F333A3"/>
    <w:rsid w:val="00F35BF2"/>
    <w:rsid w:val="00F40B86"/>
    <w:rsid w:val="00F502BA"/>
    <w:rsid w:val="00F53803"/>
    <w:rsid w:val="00F62C7D"/>
    <w:rsid w:val="00F64607"/>
    <w:rsid w:val="00F65ABB"/>
    <w:rsid w:val="00F74C54"/>
    <w:rsid w:val="00F77019"/>
    <w:rsid w:val="00F87B07"/>
    <w:rsid w:val="00F95667"/>
    <w:rsid w:val="00FB53D4"/>
    <w:rsid w:val="00FC1A1A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530D2A"/>
  <w15:docId w15:val="{41D3535E-EA2D-4AC6-9582-79DAAF42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paragraph" w:styleId="aa">
    <w:name w:val="Balloon Text"/>
    <w:basedOn w:val="a"/>
    <w:link w:val="ab"/>
    <w:semiHidden/>
    <w:unhideWhenUsed/>
    <w:rsid w:val="002251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251C7"/>
    <w:rPr>
      <w:rFonts w:ascii="Tahoma" w:hAnsi="Tahoma" w:cs="Tahoma"/>
      <w:color w:val="70AD47"/>
      <w:sz w:val="16"/>
      <w:szCs w:val="16"/>
    </w:rPr>
  </w:style>
  <w:style w:type="table" w:customStyle="1" w:styleId="1">
    <w:name w:val="Сетка таблицы1"/>
    <w:basedOn w:val="a1"/>
    <w:next w:val="a3"/>
    <w:rsid w:val="00C5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5F934-7F3E-4F29-A47D-9FCA1588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11</Pages>
  <Words>3384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31</cp:revision>
  <cp:lastPrinted>2023-01-10T23:49:00Z</cp:lastPrinted>
  <dcterms:created xsi:type="dcterms:W3CDTF">2020-02-06T05:33:00Z</dcterms:created>
  <dcterms:modified xsi:type="dcterms:W3CDTF">2023-09-28T10:50:00Z</dcterms:modified>
</cp:coreProperties>
</file>